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A6E18" w:rsidRPr="00694A63" w:rsidRDefault="00694A63" w:rsidP="00694A63">
      <w:pPr>
        <w:pStyle w:val="IQB-Aufgabentitel"/>
        <w:pBdr>
          <w:top w:val="none" w:sz="0" w:space="0" w:color="auto"/>
          <w:bottom w:val="none" w:sz="0" w:space="0" w:color="auto"/>
        </w:pBdr>
        <w:jc w:val="left"/>
        <w:rPr>
          <w:sz w:val="28"/>
        </w:rPr>
      </w:pPr>
      <w:r w:rsidRPr="00694A63">
        <w:rPr>
          <w:sz w:val="28"/>
        </w:rPr>
        <w:t xml:space="preserve">Didaktische Handreichung: </w:t>
      </w:r>
      <w:r w:rsidR="004F65C8" w:rsidRPr="009B58A8">
        <w:rPr>
          <w:rFonts w:cs="Arial"/>
          <w:sz w:val="28"/>
          <w:szCs w:val="28"/>
        </w:rPr>
        <w:t>Pflaumen</w:t>
      </w:r>
    </w:p>
    <w:p w:rsidR="00694A63" w:rsidRPr="00694A63" w:rsidRDefault="00694A63">
      <w:pPr>
        <w:pStyle w:val="IQB-Teilaufgabentitel"/>
        <w:rPr>
          <w:b/>
        </w:rPr>
      </w:pPr>
    </w:p>
    <w:tbl>
      <w:tblPr>
        <w:tblW w:w="0" w:type="auto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466"/>
        <w:gridCol w:w="6604"/>
      </w:tblGrid>
      <w:tr w:rsidR="004F65C8" w:rsidRPr="00CA4F42" w:rsidTr="004F65C8">
        <w:tc>
          <w:tcPr>
            <w:tcW w:w="2466" w:type="dxa"/>
            <w:vAlign w:val="center"/>
          </w:tcPr>
          <w:p w:rsidR="004F65C8" w:rsidRPr="00FE6928" w:rsidRDefault="004F65C8" w:rsidP="00E73945">
            <w:pPr>
              <w:pStyle w:val="IQB-Merkmal"/>
            </w:pPr>
            <w:r w:rsidRPr="00FE6928">
              <w:t>Leitidee</w:t>
            </w:r>
          </w:p>
        </w:tc>
        <w:tc>
          <w:tcPr>
            <w:tcW w:w="6604" w:type="dxa"/>
          </w:tcPr>
          <w:p w:rsidR="004F65C8" w:rsidRPr="00FE6928" w:rsidRDefault="004F65C8" w:rsidP="00E73945">
            <w:pPr>
              <w:pStyle w:val="IQB-Merkmalswert"/>
            </w:pPr>
            <w:r w:rsidRPr="00FE6928">
              <w:t>4. Funktionaler Zusammenhang</w:t>
            </w:r>
          </w:p>
        </w:tc>
      </w:tr>
      <w:tr w:rsidR="004F65C8" w:rsidRPr="00CA4F42" w:rsidTr="004F65C8">
        <w:tc>
          <w:tcPr>
            <w:tcW w:w="2466" w:type="dxa"/>
            <w:vAlign w:val="center"/>
          </w:tcPr>
          <w:p w:rsidR="004F65C8" w:rsidRPr="00FE6928" w:rsidRDefault="004F65C8" w:rsidP="00E73945">
            <w:pPr>
              <w:pStyle w:val="IQB-Merkmal"/>
            </w:pPr>
            <w:r w:rsidRPr="00FE6928">
              <w:t>Allgemeine Kompetenzen</w:t>
            </w:r>
          </w:p>
        </w:tc>
        <w:tc>
          <w:tcPr>
            <w:tcW w:w="6604" w:type="dxa"/>
          </w:tcPr>
          <w:p w:rsidR="004F65C8" w:rsidRPr="00FE6928" w:rsidRDefault="004F65C8" w:rsidP="00E73945">
            <w:pPr>
              <w:pStyle w:val="IQB-Merkmalswert"/>
            </w:pPr>
            <w:r>
              <w:t>Mit symbolischen, formalen und technischen Elementen der Mathematik umg</w:t>
            </w:r>
            <w:r>
              <w:t>e</w:t>
            </w:r>
            <w:r>
              <w:t>hen (K5)</w:t>
            </w:r>
          </w:p>
        </w:tc>
      </w:tr>
      <w:tr w:rsidR="004F65C8" w:rsidRPr="00CA4F42" w:rsidTr="004F65C8">
        <w:tc>
          <w:tcPr>
            <w:tcW w:w="2466" w:type="dxa"/>
            <w:vAlign w:val="center"/>
          </w:tcPr>
          <w:p w:rsidR="004F65C8" w:rsidRPr="00FE6928" w:rsidRDefault="004F65C8" w:rsidP="00E73945">
            <w:pPr>
              <w:pStyle w:val="IQB-Merkmal"/>
            </w:pPr>
            <w:r w:rsidRPr="00FE6928">
              <w:t>Anforderungsbereich</w:t>
            </w:r>
          </w:p>
        </w:tc>
        <w:tc>
          <w:tcPr>
            <w:tcW w:w="6604" w:type="dxa"/>
          </w:tcPr>
          <w:p w:rsidR="004F65C8" w:rsidRPr="00FE6928" w:rsidRDefault="004F65C8" w:rsidP="00E73945">
            <w:pPr>
              <w:pStyle w:val="IQB-Merkmalswert"/>
            </w:pPr>
            <w:r w:rsidRPr="00FE6928">
              <w:t>I</w:t>
            </w:r>
          </w:p>
        </w:tc>
      </w:tr>
      <w:tr w:rsidR="004F65C8" w:rsidRPr="00CA4F42" w:rsidTr="004F65C8">
        <w:tc>
          <w:tcPr>
            <w:tcW w:w="2466" w:type="dxa"/>
            <w:vAlign w:val="center"/>
          </w:tcPr>
          <w:p w:rsidR="004F65C8" w:rsidRPr="00FE6928" w:rsidRDefault="004F65C8" w:rsidP="00E73945">
            <w:pPr>
              <w:pStyle w:val="IQB-Merkmal"/>
            </w:pPr>
            <w:r w:rsidRPr="00FE6928">
              <w:t>Kompetenzstufe</w:t>
            </w:r>
          </w:p>
        </w:tc>
        <w:tc>
          <w:tcPr>
            <w:tcW w:w="6604" w:type="dxa"/>
          </w:tcPr>
          <w:p w:rsidR="004F65C8" w:rsidRPr="00FE6928" w:rsidRDefault="004F65C8" w:rsidP="00E73945">
            <w:pPr>
              <w:pStyle w:val="IQB-Merkmalswert"/>
            </w:pPr>
            <w:r w:rsidRPr="00FE6928">
              <w:t>1a</w:t>
            </w:r>
          </w:p>
        </w:tc>
      </w:tr>
    </w:tbl>
    <w:p w:rsidR="00694A63" w:rsidRPr="00694A63" w:rsidRDefault="00694A63" w:rsidP="00694A63">
      <w:pPr>
        <w:pStyle w:val="IQB-Teilaufgabentitel"/>
        <w:rPr>
          <w:b/>
        </w:rPr>
      </w:pPr>
      <w:r w:rsidRPr="00694A63">
        <w:rPr>
          <w:b/>
        </w:rPr>
        <w:t>Aufgabenbezogener Kommentar</w:t>
      </w:r>
    </w:p>
    <w:p w:rsidR="004F65C8" w:rsidRPr="00CA4F42" w:rsidRDefault="004F65C8" w:rsidP="004F65C8">
      <w:pPr>
        <w:pStyle w:val="IQB-AnweisungenText"/>
        <w:spacing w:before="0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 xml:space="preserve">Diese Aufgabe ist der </w:t>
      </w:r>
      <w:r w:rsidRPr="00AC3174">
        <w:rPr>
          <w:rFonts w:ascii="Arial" w:hAnsi="Arial"/>
          <w:sz w:val="22"/>
          <w:szCs w:val="22"/>
        </w:rPr>
        <w:t>Leitidee</w:t>
      </w:r>
      <w:r w:rsidRPr="00934AE1">
        <w:rPr>
          <w:rFonts w:ascii="Arial" w:hAnsi="Arial"/>
          <w:i/>
          <w:sz w:val="22"/>
          <w:szCs w:val="22"/>
        </w:rPr>
        <w:t xml:space="preserve"> Funktionaler Zusammenhang</w:t>
      </w:r>
      <w:r w:rsidRPr="00CA4F42">
        <w:rPr>
          <w:rFonts w:ascii="Arial" w:hAnsi="Arial"/>
          <w:sz w:val="22"/>
          <w:szCs w:val="22"/>
        </w:rPr>
        <w:t xml:space="preserve"> (L4) zugeordnet, da es um eine funktionale Beziehung zwischen der Masse von Pflaumen und dem entsprechenden Preis geht. </w:t>
      </w:r>
    </w:p>
    <w:p w:rsidR="004F65C8" w:rsidRPr="00CA4F42" w:rsidRDefault="004F65C8" w:rsidP="004F65C8">
      <w:pPr>
        <w:pStyle w:val="IQB-AnweisungenText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 xml:space="preserve">Schülerinnen und Schüler müssen für diese Aufgabe die Kompetenz </w:t>
      </w:r>
      <w:r w:rsidRPr="001F0FA4">
        <w:rPr>
          <w:rFonts w:ascii="Arial" w:hAnsi="Arial"/>
          <w:i/>
          <w:sz w:val="22"/>
          <w:szCs w:val="22"/>
        </w:rPr>
        <w:t>Mit symbolischen, formalen und technischen Elementen der Mathematik umgehen</w:t>
      </w:r>
      <w:r w:rsidRPr="00CA4F42">
        <w:rPr>
          <w:rFonts w:ascii="Arial" w:hAnsi="Arial"/>
          <w:sz w:val="22"/>
          <w:szCs w:val="22"/>
        </w:rPr>
        <w:t xml:space="preserve"> (K5) aufweisen, da mithilfe einer einfachen Form des Dreisatzes mathematisch gearbeitet wird. </w:t>
      </w:r>
    </w:p>
    <w:p w:rsidR="004F65C8" w:rsidRPr="00CA4F42" w:rsidRDefault="004F65C8" w:rsidP="004F65C8">
      <w:pPr>
        <w:pStyle w:val="IQB-AnweisungenText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>Aufgrund des für Schülerinnen und Schüler bekannten Lösungsverfahren</w:t>
      </w:r>
      <w:r>
        <w:rPr>
          <w:rFonts w:ascii="Arial" w:hAnsi="Arial"/>
          <w:sz w:val="22"/>
          <w:szCs w:val="22"/>
        </w:rPr>
        <w:t>s</w:t>
      </w:r>
      <w:r w:rsidRPr="00CA4F42">
        <w:rPr>
          <w:rFonts w:ascii="Arial" w:hAnsi="Arial"/>
          <w:sz w:val="22"/>
          <w:szCs w:val="22"/>
        </w:rPr>
        <w:t xml:space="preserve"> und des vertrauten Kontextes ist die Aufgabe in den Anforderungsbereich I eingeordnet. </w:t>
      </w:r>
    </w:p>
    <w:p w:rsidR="00694A63" w:rsidRPr="00694A63" w:rsidRDefault="00694A63" w:rsidP="00694A63">
      <w:pPr>
        <w:pStyle w:val="IQB-Teilaufgabentitel"/>
        <w:rPr>
          <w:b/>
        </w:rPr>
      </w:pPr>
      <w:r w:rsidRPr="00694A63">
        <w:rPr>
          <w:b/>
        </w:rPr>
        <w:t>Anregungen für den Unterricht</w:t>
      </w:r>
    </w:p>
    <w:p w:rsidR="004F65C8" w:rsidRPr="00CA4F42" w:rsidRDefault="004F65C8" w:rsidP="004F65C8">
      <w:pPr>
        <w:pStyle w:val="IQB-AnweisungenText"/>
        <w:spacing w:after="120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 xml:space="preserve">Die Aufgabe „Pflaumen“ zeigt auf, wie auf basalem Niveau ein realer Kontext für eine Mathematikaufgabe genutzt werden kann. Im Unterricht könnte die Aufgabe durch die folgende </w:t>
      </w:r>
      <w:r w:rsidRPr="00B60F0E">
        <w:rPr>
          <w:rFonts w:ascii="Arial" w:hAnsi="Arial"/>
          <w:sz w:val="22"/>
          <w:szCs w:val="22"/>
        </w:rPr>
        <w:t>Beispielaufgabe er</w:t>
      </w:r>
      <w:r w:rsidRPr="00CA4F42">
        <w:rPr>
          <w:rFonts w:ascii="Arial" w:hAnsi="Arial"/>
          <w:sz w:val="22"/>
          <w:szCs w:val="22"/>
        </w:rPr>
        <w:t>weitert werden.</w:t>
      </w:r>
    </w:p>
    <w:p w:rsidR="004F65C8" w:rsidRPr="00CA4F42" w:rsidRDefault="004F65C8" w:rsidP="004F65C8">
      <w:pPr>
        <w:pStyle w:val="IQB-Teilaufgabengrafik"/>
        <w:rPr>
          <w:rFonts w:cs="Arial"/>
          <w:sz w:val="22"/>
          <w:szCs w:val="22"/>
        </w:rPr>
      </w:pPr>
      <w:r w:rsidRPr="00CA4F42">
        <w:rPr>
          <w:rFonts w:cs="Arial"/>
          <w:noProof/>
          <w:sz w:val="22"/>
          <w:szCs w:val="22"/>
        </w:rPr>
        <w:drawing>
          <wp:inline distT="0" distB="0" distL="0" distR="0">
            <wp:extent cx="4318635" cy="823595"/>
            <wp:effectExtent l="19050" t="19050" r="24765" b="1460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635" cy="82359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F65C8" w:rsidRPr="00CA4F42" w:rsidRDefault="004F65C8" w:rsidP="004F65C8">
      <w:pPr>
        <w:pStyle w:val="IQB-AnweisungenText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>Der Kontext muss zur Beantwortung der Frage nicht berücksichtigt werden</w:t>
      </w:r>
      <w:r>
        <w:rPr>
          <w:rFonts w:ascii="Arial" w:hAnsi="Arial"/>
          <w:sz w:val="22"/>
          <w:szCs w:val="22"/>
        </w:rPr>
        <w:t>, er bleibt im Grunde austauschbar.</w:t>
      </w:r>
      <w:r w:rsidRPr="00CA4F42">
        <w:rPr>
          <w:rFonts w:ascii="Arial" w:hAnsi="Arial"/>
          <w:sz w:val="22"/>
          <w:szCs w:val="22"/>
        </w:rPr>
        <w:t xml:space="preserve"> Daher wird diese Aufgabe auch nicht dem mathematischen Modellieren (K3) zugeordnet. Will man aufbauend auf diese Teilaufgaben im Mathematik</w:t>
      </w:r>
      <w:r>
        <w:rPr>
          <w:rFonts w:ascii="Arial" w:hAnsi="Arial"/>
          <w:sz w:val="22"/>
          <w:szCs w:val="22"/>
        </w:rPr>
        <w:t>-</w:t>
      </w:r>
      <w:r w:rsidRPr="00CA4F42">
        <w:rPr>
          <w:rFonts w:ascii="Arial" w:hAnsi="Arial"/>
          <w:sz w:val="22"/>
          <w:szCs w:val="22"/>
        </w:rPr>
        <w:t xml:space="preserve">unterricht binnendifferenziert leistungsstarke Schülerinnen und Schüler fördern, so bietet es sich an, anknüpfend an den Kontext </w:t>
      </w:r>
      <w:r>
        <w:rPr>
          <w:rFonts w:ascii="Arial" w:hAnsi="Arial"/>
          <w:sz w:val="22"/>
          <w:szCs w:val="22"/>
        </w:rPr>
        <w:t>z.</w:t>
      </w:r>
      <w:r w:rsidRPr="00A578AF">
        <w:rPr>
          <w:rFonts w:ascii="Arial" w:hAnsi="Arial"/>
          <w:sz w:val="12"/>
          <w:szCs w:val="12"/>
        </w:rPr>
        <w:t> </w:t>
      </w:r>
      <w:r>
        <w:rPr>
          <w:rFonts w:ascii="Arial" w:hAnsi="Arial"/>
          <w:sz w:val="22"/>
          <w:szCs w:val="22"/>
        </w:rPr>
        <w:t>B.</w:t>
      </w:r>
      <w:r w:rsidRPr="00CA4F42">
        <w:rPr>
          <w:rFonts w:ascii="Arial" w:hAnsi="Arial"/>
          <w:sz w:val="22"/>
          <w:szCs w:val="22"/>
        </w:rPr>
        <w:t xml:space="preserve"> Funktionen mit mehreren Variablen </w:t>
      </w:r>
      <w:r w:rsidRPr="00021DA5">
        <w:rPr>
          <w:rFonts w:ascii="Arial" w:hAnsi="Arial"/>
          <w:sz w:val="22"/>
          <w:szCs w:val="22"/>
        </w:rPr>
        <w:t>oder abschnittsweise definierte Funktionen</w:t>
      </w:r>
      <w:r w:rsidRPr="00CA4F42">
        <w:rPr>
          <w:rFonts w:ascii="Arial" w:hAnsi="Arial"/>
          <w:sz w:val="22"/>
          <w:szCs w:val="22"/>
        </w:rPr>
        <w:t xml:space="preserve"> zu behandeln.</w:t>
      </w:r>
    </w:p>
    <w:p w:rsidR="004F65C8" w:rsidRPr="00CA4F42" w:rsidRDefault="004F65C8" w:rsidP="004F65C8">
      <w:pPr>
        <w:pStyle w:val="IQB-AnweisungenText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>Funktionen mit mehreren Variablen werden durch den Kontext dann motiviert, wenn neben Pflaumen noch weiteres Obst oder Gemüse gekauft wird. Abschnittsweise definierte Funk</w:t>
      </w:r>
      <w:bookmarkStart w:id="0" w:name="_GoBack"/>
      <w:bookmarkEnd w:id="0"/>
      <w:r w:rsidRPr="00CA4F42">
        <w:rPr>
          <w:rFonts w:ascii="Arial" w:hAnsi="Arial"/>
          <w:sz w:val="22"/>
          <w:szCs w:val="22"/>
        </w:rPr>
        <w:t xml:space="preserve">tionen lassen sich aus dem Kontext motivieren, wenn angenommen wird, dass es bestimmt Rabatte beim Kauf einer großen Menge von Pflaumen gibt. </w:t>
      </w:r>
    </w:p>
    <w:p w:rsidR="00694A63" w:rsidRPr="0037174F" w:rsidRDefault="00694A63" w:rsidP="00210F54">
      <w:pPr>
        <w:pStyle w:val="IQB-AnweisungenText"/>
        <w:spacing w:before="0" w:after="120"/>
        <w:rPr>
          <w:b/>
        </w:rPr>
      </w:pPr>
    </w:p>
    <w:sectPr w:rsidR="00694A63" w:rsidRPr="0037174F" w:rsidSect="00DB65D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C0D5C" w:rsidRDefault="00CC0D5C" w:rsidP="005E2C46">
      <w:r>
        <w:separator/>
      </w:r>
    </w:p>
  </w:endnote>
  <w:endnote w:type="continuationSeparator" w:id="0">
    <w:p w:rsidR="00CC0D5C" w:rsidRDefault="00CC0D5C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shelf Symbol 7"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70D8E351-FC67-4AF2-8318-5B36D42AAAF5}"/>
    <w:embedBold r:id="rId2" w:fontKey="{74DE7D1F-64AB-4E38-AD63-01613E576953}"/>
    <w:embedItalic r:id="rId3" w:fontKey="{27068BDA-5224-44D6-B9CB-3AB676F46701}"/>
    <w:embedBoldItalic r:id="rId4" w:fontKey="{80A41FAB-49A1-4553-B5D7-BFCF661DE85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charset w:val="00"/>
    <w:family w:val="modern"/>
    <w:pitch w:val="fixed"/>
    <w:sig w:usb0="00000001" w:usb1="00000000" w:usb2="00000000" w:usb3="00000000" w:csb0="00000093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C0D5C" w:rsidRDefault="00CC0D5C" w:rsidP="005E2C46">
      <w:r>
        <w:separator/>
      </w:r>
    </w:p>
  </w:footnote>
  <w:footnote w:type="continuationSeparator" w:id="0">
    <w:p w:rsidR="00CC0D5C" w:rsidRDefault="00CC0D5C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7" name="Grafik 7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0FDD437E"/>
    <w:multiLevelType w:val="hybridMultilevel"/>
    <w:tmpl w:val="1FE856A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AF4E41"/>
    <w:multiLevelType w:val="multilevel"/>
    <w:tmpl w:val="AFEA54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Bookshelf Symbol 7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alibri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Bookshelf Symbol 7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Bookshelf Symbol 7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alibri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Bookshelf Symbol 7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Bookshelf Symbol 7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alibri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Bookshelf Symbol 7" w:hint="default"/>
      </w:rPr>
    </w:lvl>
  </w:abstractNum>
  <w:abstractNum w:abstractNumId="3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24B731FC"/>
    <w:multiLevelType w:val="hybridMultilevel"/>
    <w:tmpl w:val="06C63F7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F01A19"/>
    <w:multiLevelType w:val="hybridMultilevel"/>
    <w:tmpl w:val="6908D58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alibri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alibri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alibri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1B2172"/>
    <w:multiLevelType w:val="hybridMultilevel"/>
    <w:tmpl w:val="90940226"/>
    <w:lvl w:ilvl="0" w:tplc="04070015">
      <w:start w:val="1"/>
      <w:numFmt w:val="decimal"/>
      <w:lvlText w:val="(%1)"/>
      <w:lvlJc w:val="left"/>
      <w:pPr>
        <w:ind w:left="720" w:hanging="360"/>
      </w:pPr>
      <w:rPr>
        <w:rFonts w:cs="Times New Roman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2B6E5758"/>
    <w:multiLevelType w:val="hybridMultilevel"/>
    <w:tmpl w:val="4F5AA1B6"/>
    <w:lvl w:ilvl="0" w:tplc="602A816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A03909"/>
    <w:multiLevelType w:val="hybridMultilevel"/>
    <w:tmpl w:val="A932818E"/>
    <w:lvl w:ilvl="0" w:tplc="826024DC">
      <w:start w:val="1"/>
      <w:numFmt w:val="lowerLetter"/>
      <w:lvlText w:val="(%1)"/>
      <w:lvlJc w:val="left"/>
      <w:pPr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40013193"/>
    <w:multiLevelType w:val="hybridMultilevel"/>
    <w:tmpl w:val="21BC81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3457C0A"/>
    <w:multiLevelType w:val="hybridMultilevel"/>
    <w:tmpl w:val="15EE9866"/>
    <w:lvl w:ilvl="0" w:tplc="CC2EACC8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5AD4B94"/>
    <w:multiLevelType w:val="hybridMultilevel"/>
    <w:tmpl w:val="553071C0"/>
    <w:lvl w:ilvl="0" w:tplc="F41A3256">
      <w:numFmt w:val="bullet"/>
      <w:pStyle w:val="Aufzhlung"/>
      <w:lvlText w:val="-"/>
      <w:lvlJc w:val="left"/>
      <w:pPr>
        <w:ind w:left="360" w:hanging="360"/>
      </w:pPr>
      <w:rPr>
        <w:rFonts w:ascii="Arial" w:eastAsia="Times New Roman" w:hAnsi="Arial" w:cs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"/>
  </w:num>
  <w:num w:numId="3">
    <w:abstractNumId w:val="0"/>
  </w:num>
  <w:num w:numId="4">
    <w:abstractNumId w:val="11"/>
  </w:num>
  <w:num w:numId="5">
    <w:abstractNumId w:val="7"/>
  </w:num>
  <w:num w:numId="6">
    <w:abstractNumId w:val="9"/>
  </w:num>
  <w:num w:numId="7">
    <w:abstractNumId w:val="4"/>
  </w:num>
  <w:num w:numId="8">
    <w:abstractNumId w:val="1"/>
  </w:num>
  <w:num w:numId="9">
    <w:abstractNumId w:val="6"/>
  </w:num>
  <w:num w:numId="10">
    <w:abstractNumId w:val="8"/>
  </w:num>
  <w:num w:numId="11">
    <w:abstractNumId w:val="2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9830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83727"/>
    <w:rsid w:val="00090346"/>
    <w:rsid w:val="000D4117"/>
    <w:rsid w:val="000D5D22"/>
    <w:rsid w:val="000D6068"/>
    <w:rsid w:val="000E70CA"/>
    <w:rsid w:val="00104280"/>
    <w:rsid w:val="00116119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0F54"/>
    <w:rsid w:val="0021671D"/>
    <w:rsid w:val="00220FFD"/>
    <w:rsid w:val="002265B7"/>
    <w:rsid w:val="00226C04"/>
    <w:rsid w:val="00255EFD"/>
    <w:rsid w:val="0026784F"/>
    <w:rsid w:val="00274614"/>
    <w:rsid w:val="00296BA4"/>
    <w:rsid w:val="002D1B6E"/>
    <w:rsid w:val="002F756E"/>
    <w:rsid w:val="00304067"/>
    <w:rsid w:val="00304DCD"/>
    <w:rsid w:val="00322872"/>
    <w:rsid w:val="003375B2"/>
    <w:rsid w:val="0037174F"/>
    <w:rsid w:val="00374ED9"/>
    <w:rsid w:val="003A1C8B"/>
    <w:rsid w:val="003A496B"/>
    <w:rsid w:val="003C0E87"/>
    <w:rsid w:val="003C7D61"/>
    <w:rsid w:val="003D7948"/>
    <w:rsid w:val="003F0014"/>
    <w:rsid w:val="003F7333"/>
    <w:rsid w:val="00453A6F"/>
    <w:rsid w:val="004B42DE"/>
    <w:rsid w:val="004B54F7"/>
    <w:rsid w:val="004D1D47"/>
    <w:rsid w:val="004D1DCE"/>
    <w:rsid w:val="004F65C8"/>
    <w:rsid w:val="004F70C4"/>
    <w:rsid w:val="00503B50"/>
    <w:rsid w:val="005222AD"/>
    <w:rsid w:val="0053290E"/>
    <w:rsid w:val="00540637"/>
    <w:rsid w:val="00566351"/>
    <w:rsid w:val="00590300"/>
    <w:rsid w:val="005967F1"/>
    <w:rsid w:val="005B26C9"/>
    <w:rsid w:val="005B2F65"/>
    <w:rsid w:val="005E2C46"/>
    <w:rsid w:val="005F046F"/>
    <w:rsid w:val="005F3A9E"/>
    <w:rsid w:val="005F4824"/>
    <w:rsid w:val="00606926"/>
    <w:rsid w:val="0061709D"/>
    <w:rsid w:val="00666933"/>
    <w:rsid w:val="00685869"/>
    <w:rsid w:val="00691281"/>
    <w:rsid w:val="00692E69"/>
    <w:rsid w:val="00694A63"/>
    <w:rsid w:val="00753D68"/>
    <w:rsid w:val="007569FC"/>
    <w:rsid w:val="00756CB3"/>
    <w:rsid w:val="00790FB0"/>
    <w:rsid w:val="007C729F"/>
    <w:rsid w:val="007D4262"/>
    <w:rsid w:val="007E6CC0"/>
    <w:rsid w:val="00806273"/>
    <w:rsid w:val="008173A3"/>
    <w:rsid w:val="00830641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B41"/>
    <w:rsid w:val="008C1EC7"/>
    <w:rsid w:val="009608A6"/>
    <w:rsid w:val="00983D6E"/>
    <w:rsid w:val="009A0AD0"/>
    <w:rsid w:val="009A16E7"/>
    <w:rsid w:val="009A48E1"/>
    <w:rsid w:val="009C235D"/>
    <w:rsid w:val="009C47FB"/>
    <w:rsid w:val="009D21A1"/>
    <w:rsid w:val="009E39E2"/>
    <w:rsid w:val="00A13FB9"/>
    <w:rsid w:val="00A20151"/>
    <w:rsid w:val="00A2321C"/>
    <w:rsid w:val="00A25A42"/>
    <w:rsid w:val="00A47EC4"/>
    <w:rsid w:val="00A5510B"/>
    <w:rsid w:val="00A95DDE"/>
    <w:rsid w:val="00AD2D34"/>
    <w:rsid w:val="00B8136A"/>
    <w:rsid w:val="00BC76A7"/>
    <w:rsid w:val="00BE7001"/>
    <w:rsid w:val="00C14B64"/>
    <w:rsid w:val="00C1611A"/>
    <w:rsid w:val="00C2374F"/>
    <w:rsid w:val="00C2385F"/>
    <w:rsid w:val="00C630C9"/>
    <w:rsid w:val="00C77D05"/>
    <w:rsid w:val="00C97AB9"/>
    <w:rsid w:val="00CA6E18"/>
    <w:rsid w:val="00CB3553"/>
    <w:rsid w:val="00CC0D5C"/>
    <w:rsid w:val="00CF32DF"/>
    <w:rsid w:val="00D44C7A"/>
    <w:rsid w:val="00D462AA"/>
    <w:rsid w:val="00D57617"/>
    <w:rsid w:val="00D67EE8"/>
    <w:rsid w:val="00D72D72"/>
    <w:rsid w:val="00D94169"/>
    <w:rsid w:val="00DA5629"/>
    <w:rsid w:val="00DB65DC"/>
    <w:rsid w:val="00DC077E"/>
    <w:rsid w:val="00DD3C5F"/>
    <w:rsid w:val="00DE1076"/>
    <w:rsid w:val="00DE3D52"/>
    <w:rsid w:val="00DF532B"/>
    <w:rsid w:val="00EA71E2"/>
    <w:rsid w:val="00EC34A6"/>
    <w:rsid w:val="00ED2D11"/>
    <w:rsid w:val="00F0154F"/>
    <w:rsid w:val="00F63DBE"/>
    <w:rsid w:val="00F64050"/>
    <w:rsid w:val="00F764C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8305"/>
    <o:shapelayout v:ext="edit">
      <o:idmap v:ext="edit" data="1"/>
    </o:shapelayout>
  </w:shapeDefaults>
  <w:decimalSymbol w:val=","/>
  <w:listSeparator w:val=";"/>
  <w14:docId w14:val="381F65E4"/>
  <w15:docId w15:val="{1570E3F2-CEA7-476E-8AEF-C9B1428927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berschrift5">
    <w:name w:val="heading 5"/>
    <w:basedOn w:val="Standard"/>
    <w:next w:val="Standard"/>
    <w:link w:val="berschrift5Zchn"/>
    <w:semiHidden/>
    <w:unhideWhenUsed/>
    <w:qFormat/>
    <w:rsid w:val="00C77D05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53290E"/>
    <w:pPr>
      <w:spacing w:before="240" w:after="60"/>
    </w:pPr>
    <w:rPr>
      <w:sz w:val="22"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53290E"/>
    <w:rPr>
      <w:rFonts w:cs="Arial"/>
      <w:sz w:val="18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53290E"/>
    <w:pPr>
      <w:numPr>
        <w:numId w:val="1"/>
      </w:numPr>
      <w:ind w:left="170" w:hanging="170"/>
    </w:pPr>
    <w:rPr>
      <w:sz w:val="18"/>
    </w:rPr>
  </w:style>
  <w:style w:type="character" w:customStyle="1" w:styleId="IQB-RSNormalZchn">
    <w:name w:val="IQB-RSNormal Zchn"/>
    <w:basedOn w:val="Absatz-Standardschriftart"/>
    <w:link w:val="IQB-RSNormal"/>
    <w:rsid w:val="0053290E"/>
    <w:rPr>
      <w:rFonts w:ascii="Arial" w:hAnsi="Arial" w:cs="Arial"/>
      <w:sz w:val="18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53290E"/>
    <w:rPr>
      <w:sz w:val="18"/>
    </w:rPr>
  </w:style>
  <w:style w:type="character" w:customStyle="1" w:styleId="IQB-RSExampleZchn">
    <w:name w:val="IQB-RSExample Zchn"/>
    <w:basedOn w:val="IQB-RSNormalZchn"/>
    <w:link w:val="IQB-RSExample"/>
    <w:rsid w:val="0053290E"/>
    <w:rPr>
      <w:rFonts w:ascii="Arial" w:hAnsi="Arial" w:cs="Arial"/>
      <w:sz w:val="18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53290E"/>
    <w:rPr>
      <w:sz w:val="18"/>
    </w:rPr>
  </w:style>
  <w:style w:type="character" w:customStyle="1" w:styleId="IQB-RSHeaderAufgabeZchn">
    <w:name w:val="IQB-RSHeaderAufgabe Zchn"/>
    <w:basedOn w:val="IQB-RSNormalZchn"/>
    <w:link w:val="IQB-RSHeaderAufgabe"/>
    <w:rsid w:val="0053290E"/>
    <w:rPr>
      <w:rFonts w:ascii="Arial" w:hAnsi="Arial" w:cs="Arial"/>
      <w:sz w:val="18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53290E"/>
    <w:rPr>
      <w:sz w:val="18"/>
    </w:rPr>
  </w:style>
  <w:style w:type="character" w:customStyle="1" w:styleId="IQB-RSHeaderItemZchn">
    <w:name w:val="IQB-RSHeaderItem Zchn"/>
    <w:basedOn w:val="IQB-RSHeaderAufgabeZchn"/>
    <w:link w:val="IQB-RSHeaderItem"/>
    <w:rsid w:val="0053290E"/>
    <w:rPr>
      <w:rFonts w:ascii="Arial" w:hAnsi="Arial" w:cs="Arial"/>
      <w:sz w:val="18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53290E"/>
    <w:rPr>
      <w:rFonts w:ascii="Arial" w:hAnsi="Arial" w:cs="Arial"/>
      <w:sz w:val="18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53290E"/>
    <w:rPr>
      <w:rFonts w:cs="Arial"/>
      <w:sz w:val="18"/>
    </w:rPr>
  </w:style>
  <w:style w:type="paragraph" w:customStyle="1" w:styleId="IQB-RSPosition">
    <w:name w:val="IQB-RSPosition"/>
    <w:basedOn w:val="IQB-Standard"/>
    <w:link w:val="IQB-RSPositionZchn"/>
    <w:qFormat/>
    <w:rsid w:val="0053290E"/>
    <w:rPr>
      <w:sz w:val="18"/>
    </w:rPr>
  </w:style>
  <w:style w:type="character" w:customStyle="1" w:styleId="IQB-RSAllgemeinZchn">
    <w:name w:val="IQB-RSAllgemein Zchn"/>
    <w:basedOn w:val="Absatz-Standardschriftart"/>
    <w:link w:val="IQB-RSAllgemein"/>
    <w:rsid w:val="0053290E"/>
    <w:rPr>
      <w:rFonts w:ascii="Arial" w:hAnsi="Arial" w:cs="Arial"/>
      <w:sz w:val="18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53290E"/>
    <w:rPr>
      <w:sz w:val="18"/>
    </w:rPr>
  </w:style>
  <w:style w:type="character" w:customStyle="1" w:styleId="IQB-RSPositionZchn">
    <w:name w:val="IQB-RSPosition Zchn"/>
    <w:basedOn w:val="IQB-RSAllgemeinZchn"/>
    <w:link w:val="IQB-RSPosition"/>
    <w:rsid w:val="0053290E"/>
    <w:rPr>
      <w:rFonts w:ascii="Arial" w:hAnsi="Arial" w:cs="Arial"/>
      <w:sz w:val="18"/>
      <w:szCs w:val="24"/>
    </w:rPr>
  </w:style>
  <w:style w:type="paragraph" w:customStyle="1" w:styleId="IQB-RSScore">
    <w:name w:val="IQB-RSScore"/>
    <w:basedOn w:val="IQB-Standard"/>
    <w:link w:val="IQB-RSScoreZchn"/>
    <w:qFormat/>
    <w:rsid w:val="0053290E"/>
    <w:rPr>
      <w:sz w:val="18"/>
    </w:rPr>
  </w:style>
  <w:style w:type="character" w:customStyle="1" w:styleId="IQB-RSCodeValueZchn">
    <w:name w:val="IQB-RSCodeValue Zchn"/>
    <w:basedOn w:val="IQB-RSPositionZchn"/>
    <w:link w:val="IQB-RSCodeValue"/>
    <w:rsid w:val="0053290E"/>
    <w:rPr>
      <w:rFonts w:ascii="Arial" w:hAnsi="Arial" w:cs="Arial"/>
      <w:sz w:val="18"/>
      <w:szCs w:val="24"/>
    </w:rPr>
  </w:style>
  <w:style w:type="character" w:customStyle="1" w:styleId="IQB-RSScoreZchn">
    <w:name w:val="IQB-RSScore Zchn"/>
    <w:basedOn w:val="IQB-RSCodeValueZchn"/>
    <w:link w:val="IQB-RSScore"/>
    <w:rsid w:val="0053290E"/>
    <w:rPr>
      <w:rFonts w:ascii="Arial" w:hAnsi="Arial" w:cs="Arial"/>
      <w:sz w:val="18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53290E"/>
    <w:rPr>
      <w:rFonts w:ascii="Arial" w:hAnsi="Arial"/>
      <w:sz w:val="22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 w:val="0"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53290E"/>
    <w:rPr>
      <w:sz w:val="18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 w:val="0"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53290E"/>
    <w:rPr>
      <w:sz w:val="18"/>
    </w:rPr>
  </w:style>
  <w:style w:type="character" w:customStyle="1" w:styleId="IQB-MerkmalZchn">
    <w:name w:val="IQB-Merkmal Zchn"/>
    <w:basedOn w:val="IQB-TeilaufgabentitelZchn"/>
    <w:link w:val="IQB-Merkmal"/>
    <w:rsid w:val="0053290E"/>
    <w:rPr>
      <w:rFonts w:ascii="Arial" w:hAnsi="Arial"/>
      <w:sz w:val="18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53290E"/>
    <w:rPr>
      <w:rFonts w:ascii="Arial" w:hAnsi="Arial"/>
      <w:sz w:val="18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link w:val="IQB-AnweisungenTextZchn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Flietext">
    <w:name w:val="Fließtext"/>
    <w:basedOn w:val="Standard"/>
    <w:link w:val="FlietextZchn"/>
    <w:rsid w:val="0053290E"/>
    <w:pPr>
      <w:spacing w:after="120"/>
    </w:pPr>
    <w:rPr>
      <w:rFonts w:ascii="Arial" w:hAnsi="Arial"/>
      <w:sz w:val="22"/>
    </w:rPr>
  </w:style>
  <w:style w:type="paragraph" w:customStyle="1" w:styleId="Aufzhlung">
    <w:name w:val="Aufzählung"/>
    <w:basedOn w:val="Standard"/>
    <w:rsid w:val="0053290E"/>
    <w:pPr>
      <w:numPr>
        <w:numId w:val="4"/>
      </w:numPr>
      <w:spacing w:before="50"/>
    </w:pPr>
    <w:rPr>
      <w:rFonts w:ascii="Arial" w:hAnsi="Arial"/>
      <w:sz w:val="22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685869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685869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  <w:style w:type="character" w:customStyle="1" w:styleId="FlietextZchn">
    <w:name w:val="Fließtext Zchn"/>
    <w:link w:val="Flietext"/>
    <w:rsid w:val="00694A63"/>
    <w:rPr>
      <w:rFonts w:ascii="Arial" w:hAnsi="Arial"/>
      <w:sz w:val="22"/>
      <w:szCs w:val="24"/>
    </w:rPr>
  </w:style>
  <w:style w:type="paragraph" w:styleId="Listenabsatz">
    <w:name w:val="List Paragraph"/>
    <w:basedOn w:val="Standard"/>
    <w:uiPriority w:val="34"/>
    <w:qFormat/>
    <w:rsid w:val="00694A63"/>
    <w:pPr>
      <w:ind w:left="720"/>
      <w:contextualSpacing/>
    </w:pPr>
    <w:rPr>
      <w:rFonts w:ascii="Arial" w:hAnsi="Arial"/>
      <w:sz w:val="18"/>
    </w:rPr>
  </w:style>
  <w:style w:type="paragraph" w:customStyle="1" w:styleId="Listenabsatz1">
    <w:name w:val="Listenabsatz1"/>
    <w:basedOn w:val="Standard"/>
    <w:rsid w:val="00694A63"/>
    <w:pPr>
      <w:suppressAutoHyphens/>
      <w:ind w:left="720"/>
    </w:pPr>
    <w:rPr>
      <w:rFonts w:ascii="Arial" w:hAnsi="Arial"/>
      <w:kern w:val="1"/>
      <w:sz w:val="18"/>
      <w:lang w:eastAsia="ar-SA"/>
    </w:rPr>
  </w:style>
  <w:style w:type="paragraph" w:customStyle="1" w:styleId="Listenabsatz2">
    <w:name w:val="Listenabsatz2"/>
    <w:basedOn w:val="Standard"/>
    <w:rsid w:val="00220FFD"/>
    <w:pPr>
      <w:ind w:left="720"/>
      <w:contextualSpacing/>
    </w:pPr>
    <w:rPr>
      <w:rFonts w:ascii="Arial" w:hAnsi="Arial"/>
      <w:sz w:val="18"/>
    </w:rPr>
  </w:style>
  <w:style w:type="paragraph" w:styleId="Beschriftung">
    <w:name w:val="caption"/>
    <w:basedOn w:val="Standard"/>
    <w:next w:val="Standard"/>
    <w:qFormat/>
    <w:rsid w:val="00C1611A"/>
    <w:rPr>
      <w:rFonts w:ascii="Arial" w:hAnsi="Arial"/>
      <w:b/>
      <w:bCs/>
      <w:sz w:val="20"/>
      <w:szCs w:val="20"/>
    </w:rPr>
  </w:style>
  <w:style w:type="paragraph" w:customStyle="1" w:styleId="FormatvorlageFlietextBlockLinks0cmHngend15cm">
    <w:name w:val="Formatvorlage Fließtext + Block Links:  0 cm Hängend:  15 cm"/>
    <w:basedOn w:val="Flietext"/>
    <w:rsid w:val="00DD3C5F"/>
    <w:pPr>
      <w:ind w:left="851" w:hanging="851"/>
    </w:pPr>
    <w:rPr>
      <w:szCs w:val="20"/>
    </w:rPr>
  </w:style>
  <w:style w:type="character" w:customStyle="1" w:styleId="berschrift5Zchn">
    <w:name w:val="Überschrift 5 Zchn"/>
    <w:basedOn w:val="Absatz-Standardschriftart"/>
    <w:link w:val="berschrift5"/>
    <w:semiHidden/>
    <w:rsid w:val="00C77D05"/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character" w:customStyle="1" w:styleId="IQB-AnweisungenTextZchn">
    <w:name w:val="IQB-Anweisungen Text Zchn"/>
    <w:link w:val="IQB-AnweisungenText"/>
    <w:rsid w:val="00AD2D34"/>
    <w:rPr>
      <w:rFonts w:asciiTheme="minorHAnsi" w:hAnsiTheme="minorHAnsi" w:cs="Arial"/>
      <w:sz w:val="24"/>
      <w:szCs w:val="24"/>
    </w:rPr>
  </w:style>
  <w:style w:type="character" w:styleId="Hyperlink">
    <w:name w:val="Hyperlink"/>
    <w:uiPriority w:val="99"/>
    <w:unhideWhenUsed/>
    <w:rsid w:val="00DC077E"/>
    <w:rPr>
      <w:color w:val="0000FF"/>
      <w:u w:val="single"/>
    </w:rPr>
  </w:style>
  <w:style w:type="paragraph" w:styleId="Funotentext">
    <w:name w:val="footnote text"/>
    <w:basedOn w:val="Standard"/>
    <w:link w:val="FunotentextZchn"/>
    <w:rsid w:val="00DC077E"/>
    <w:rPr>
      <w:rFonts w:ascii="Arial" w:hAnsi="Arial"/>
      <w:sz w:val="20"/>
      <w:szCs w:val="20"/>
      <w:lang w:val="x-none" w:eastAsia="x-none"/>
    </w:rPr>
  </w:style>
  <w:style w:type="character" w:customStyle="1" w:styleId="FunotentextZchn">
    <w:name w:val="Fußnotentext Zchn"/>
    <w:basedOn w:val="Absatz-Standardschriftart"/>
    <w:link w:val="Funotentext"/>
    <w:rsid w:val="00DC077E"/>
    <w:rPr>
      <w:rFonts w:ascii="Arial" w:hAnsi="Arial"/>
      <w:lang w:val="x-none" w:eastAsia="x-none"/>
    </w:rPr>
  </w:style>
  <w:style w:type="character" w:styleId="Funotenzeichen">
    <w:name w:val="footnote reference"/>
    <w:rsid w:val="00DC077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9F3419-B3B3-40B2-B717-52C937F474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234</Words>
  <Characters>1617</Characters>
  <Application>Microsoft Office Word</Application>
  <DocSecurity>0</DocSecurity>
  <Lines>36</Lines>
  <Paragraphs>23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2025-07-21T07:51:00Z</dcterms:created>
  <dcterms:modified xsi:type="dcterms:W3CDTF">2025-07-21T07:51:00Z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Ma1 online DidKomms Hauptdurchgang VERA; perskeea; 26.04.2024</vt:lpwstr>
  </property>
</Properties>
</file>